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726" w14:textId="4B4DD208" w:rsidR="001644E0" w:rsidRPr="00D457BA" w:rsidRDefault="00C30811" w:rsidP="00F14156">
      <w:pPr>
        <w:rPr>
          <w:rFonts w:ascii="Times New Roman" w:hAnsi="Times New Roman"/>
          <w:lang w:val="ro-RO"/>
        </w:rPr>
      </w:pPr>
      <w:r w:rsidRPr="00D457BA">
        <w:rPr>
          <w:rFonts w:ascii="Times New Roman" w:hAnsi="Times New Roman"/>
          <w:b/>
          <w:lang w:val="ro-RO"/>
        </w:rPr>
        <w:t xml:space="preserve">Nr. </w:t>
      </w:r>
      <w:r w:rsidR="00D457BA">
        <w:rPr>
          <w:rFonts w:ascii="Times New Roman" w:hAnsi="Times New Roman"/>
          <w:b/>
          <w:lang w:val="ro-RO"/>
        </w:rPr>
        <w:t>04.21.21.1</w:t>
      </w:r>
      <w:r w:rsidRPr="00D457BA">
        <w:rPr>
          <w:rFonts w:ascii="Times New Roman" w:hAnsi="Times New Roman"/>
          <w:b/>
          <w:lang w:val="ro-RO"/>
        </w:rPr>
        <w:t>/21.04.2021</w:t>
      </w:r>
      <w:r w:rsidR="001644E0" w:rsidRPr="00D457BA">
        <w:rPr>
          <w:rFonts w:ascii="Times New Roman" w:hAnsi="Times New Roman"/>
          <w:b/>
          <w:lang w:val="ro-RO"/>
        </w:rPr>
        <w:br/>
      </w:r>
    </w:p>
    <w:p w14:paraId="27201813" w14:textId="1548613A" w:rsidR="00F14156" w:rsidRDefault="00F14156" w:rsidP="00F14156">
      <w:pPr>
        <w:rPr>
          <w:rFonts w:ascii="Times New Roman" w:hAnsi="Times New Roman"/>
          <w:sz w:val="22"/>
          <w:szCs w:val="22"/>
          <w:lang w:val="ro-RO"/>
        </w:rPr>
      </w:pPr>
    </w:p>
    <w:p w14:paraId="14C6BD1F" w14:textId="77777777" w:rsidR="00F14156" w:rsidRPr="00F14156" w:rsidRDefault="00F14156" w:rsidP="00F14156">
      <w:pPr>
        <w:rPr>
          <w:rFonts w:ascii="Times New Roman" w:hAnsi="Times New Roman"/>
          <w:sz w:val="22"/>
          <w:szCs w:val="22"/>
          <w:lang w:val="ro-RO"/>
        </w:rPr>
      </w:pPr>
    </w:p>
    <w:p w14:paraId="03AD5C15" w14:textId="77777777" w:rsidR="00C02F41" w:rsidRPr="00F14156" w:rsidRDefault="00C02F41" w:rsidP="00C02F41">
      <w:pPr>
        <w:jc w:val="center"/>
        <w:rPr>
          <w:rFonts w:ascii="Times New Roman" w:hAnsi="Times New Roman"/>
          <w:sz w:val="22"/>
          <w:szCs w:val="22"/>
        </w:rPr>
      </w:pPr>
    </w:p>
    <w:p w14:paraId="2CB24BDA" w14:textId="77777777" w:rsidR="00C02F41" w:rsidRPr="00F14156" w:rsidRDefault="00C02F41" w:rsidP="00C02F41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F14156">
        <w:rPr>
          <w:rFonts w:ascii="Times New Roman" w:hAnsi="Times New Roman"/>
          <w:b/>
          <w:sz w:val="22"/>
          <w:szCs w:val="22"/>
          <w:lang w:val="ro-RO"/>
        </w:rPr>
        <w:t>ANUNT PUBLICITAR</w:t>
      </w:r>
    </w:p>
    <w:p w14:paraId="13B9F790" w14:textId="70500B92" w:rsidR="00F14156" w:rsidRDefault="00F14156" w:rsidP="00C02F41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b/>
          <w:sz w:val="22"/>
          <w:szCs w:val="22"/>
          <w:lang w:val="ro-RO"/>
        </w:rPr>
        <w:t xml:space="preserve">pentru atribuirea </w:t>
      </w:r>
      <w:r w:rsidR="00441DD0">
        <w:rPr>
          <w:rFonts w:ascii="Times New Roman" w:hAnsi="Times New Roman"/>
          <w:b/>
          <w:sz w:val="22"/>
          <w:szCs w:val="22"/>
          <w:lang w:val="ro-RO"/>
        </w:rPr>
        <w:t>acordului-cadru</w:t>
      </w:r>
      <w:r w:rsidR="00E16D36">
        <w:rPr>
          <w:rFonts w:ascii="Times New Roman" w:hAnsi="Times New Roman"/>
          <w:b/>
          <w:sz w:val="22"/>
          <w:szCs w:val="22"/>
          <w:lang w:val="ro-RO"/>
        </w:rPr>
        <w:t xml:space="preserve"> având ca obiect prestarea serviciilor de catering</w:t>
      </w:r>
    </w:p>
    <w:p w14:paraId="20331DCA" w14:textId="77777777" w:rsidR="00F14156" w:rsidRPr="00F14156" w:rsidRDefault="00F14156" w:rsidP="00C02F41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p w14:paraId="65B7F83B" w14:textId="77777777" w:rsidR="00C02F41" w:rsidRPr="00F14156" w:rsidRDefault="00C02F41" w:rsidP="00C02F41">
      <w:pPr>
        <w:jc w:val="center"/>
        <w:rPr>
          <w:rFonts w:ascii="Times New Roman" w:hAnsi="Times New Roman"/>
          <w:sz w:val="22"/>
          <w:szCs w:val="22"/>
        </w:rPr>
      </w:pPr>
    </w:p>
    <w:p w14:paraId="5DBADF60" w14:textId="0FF1B73C" w:rsidR="00D96FA8" w:rsidRDefault="00D96FA8" w:rsidP="00D96FA8">
      <w:pPr>
        <w:jc w:val="both"/>
        <w:rPr>
          <w:rFonts w:ascii="Times New Roman" w:hAnsi="Times New Roman"/>
          <w:sz w:val="22"/>
          <w:szCs w:val="22"/>
          <w:lang w:val="ro-RO"/>
        </w:rPr>
      </w:pPr>
      <w:r w:rsidRPr="00F14156">
        <w:rPr>
          <w:rFonts w:ascii="Times New Roman" w:hAnsi="Times New Roman"/>
          <w:sz w:val="22"/>
          <w:szCs w:val="22"/>
          <w:lang w:val="ro-RO"/>
        </w:rPr>
        <w:t xml:space="preserve">Având în vedere necesitățile din cadrul proiectului </w:t>
      </w:r>
      <w:r w:rsidR="00C30811" w:rsidRPr="00C30811">
        <w:rPr>
          <w:rFonts w:ascii="Times New Roman" w:hAnsi="Times New Roman"/>
          <w:sz w:val="22"/>
          <w:szCs w:val="22"/>
          <w:lang w:val="ro-RO"/>
        </w:rPr>
        <w:t>„Servicii de calitate în comunitate- sprijin pentru o creștere durabilă și incluzivă a comunităților din Odobești/Dâmbovița și Ploiești” – 127381</w:t>
      </w:r>
      <w:r w:rsidR="00A16086" w:rsidRPr="00F14156">
        <w:rPr>
          <w:rFonts w:ascii="Times New Roman" w:hAnsi="Times New Roman"/>
          <w:sz w:val="22"/>
          <w:szCs w:val="22"/>
          <w:lang w:val="ro-RO"/>
        </w:rPr>
        <w:t xml:space="preserve">, </w:t>
      </w:r>
      <w:r w:rsidR="00C30811">
        <w:rPr>
          <w:rFonts w:ascii="Times New Roman" w:hAnsi="Times New Roman"/>
          <w:sz w:val="22"/>
          <w:szCs w:val="22"/>
          <w:lang w:val="ro-RO"/>
        </w:rPr>
        <w:t xml:space="preserve">Organizația Umanitară Concordia </w:t>
      </w:r>
      <w:r w:rsidR="00F14156">
        <w:rPr>
          <w:rFonts w:ascii="Times New Roman" w:hAnsi="Times New Roman"/>
          <w:sz w:val="22"/>
          <w:szCs w:val="22"/>
          <w:lang w:val="ro-RO"/>
        </w:rPr>
        <w:t xml:space="preserve">organizează o selecție de oferte în vederea atribuirii </w:t>
      </w:r>
      <w:r w:rsidR="00441DD0">
        <w:rPr>
          <w:rFonts w:ascii="Times New Roman" w:hAnsi="Times New Roman"/>
          <w:sz w:val="22"/>
          <w:szCs w:val="22"/>
          <w:lang w:val="ro-RO"/>
        </w:rPr>
        <w:t>acordului-cadru</w:t>
      </w:r>
      <w:r w:rsidR="00C02F41" w:rsidRPr="00F14156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F14156">
        <w:rPr>
          <w:rFonts w:ascii="Times New Roman" w:hAnsi="Times New Roman"/>
          <w:sz w:val="22"/>
          <w:szCs w:val="22"/>
          <w:lang w:val="ro-RO"/>
        </w:rPr>
        <w:t xml:space="preserve">având ca obiect prestarea serviciilor de </w:t>
      </w:r>
      <w:r w:rsidR="00441DD0">
        <w:rPr>
          <w:rFonts w:ascii="Times New Roman" w:hAnsi="Times New Roman"/>
          <w:sz w:val="22"/>
          <w:szCs w:val="22"/>
          <w:lang w:val="ro-RO"/>
        </w:rPr>
        <w:t>catering</w:t>
      </w:r>
      <w:r w:rsidR="00F14156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C30811" w:rsidRPr="00C30811">
        <w:rPr>
          <w:rFonts w:ascii="Times New Roman" w:hAnsi="Times New Roman"/>
          <w:sz w:val="22"/>
          <w:szCs w:val="22"/>
          <w:lang w:val="ro-RO"/>
        </w:rPr>
        <w:t>pentru Centrul de servicii sociale Sat Zidurile, Comuna Odobești, Jud Dâmbovița</w:t>
      </w:r>
      <w:r w:rsidR="00C30811">
        <w:rPr>
          <w:rFonts w:ascii="Times New Roman" w:hAnsi="Times New Roman"/>
          <w:sz w:val="22"/>
          <w:szCs w:val="22"/>
          <w:lang w:val="ro-RO"/>
        </w:rPr>
        <w:t>.</w:t>
      </w:r>
    </w:p>
    <w:p w14:paraId="7F9ECD55" w14:textId="77777777" w:rsidR="00F14156" w:rsidRPr="00F14156" w:rsidRDefault="00F14156" w:rsidP="00D96FA8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tbl>
      <w:tblPr>
        <w:tblpPr w:leftFromText="180" w:rightFromText="180" w:vertAnchor="text" w:horzAnchor="page" w:tblpX="818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764"/>
        <w:gridCol w:w="8362"/>
      </w:tblGrid>
      <w:tr w:rsidR="00C02F41" w:rsidRPr="00F14156" w14:paraId="4BE5F8C6" w14:textId="77777777">
        <w:trPr>
          <w:trHeight w:val="950"/>
        </w:trPr>
        <w:tc>
          <w:tcPr>
            <w:tcW w:w="520" w:type="dxa"/>
          </w:tcPr>
          <w:p w14:paraId="65184DF3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</w:tcPr>
          <w:p w14:paraId="70734894" w14:textId="7AF129C5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Date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achizitorul</w:t>
            </w:r>
            <w:proofErr w:type="spellEnd"/>
          </w:p>
        </w:tc>
        <w:tc>
          <w:tcPr>
            <w:tcW w:w="63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3490"/>
              <w:gridCol w:w="2377"/>
              <w:gridCol w:w="1026"/>
            </w:tblGrid>
            <w:tr w:rsidR="00C30811" w:rsidRPr="00FA6ED7" w14:paraId="70E8F1F7" w14:textId="77777777" w:rsidTr="00C30811">
              <w:tc>
                <w:tcPr>
                  <w:tcW w:w="81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6FD86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bookmarkStart w:id="0" w:name="_Hlk43132818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I.1.  </w:t>
                  </w:r>
                  <w:proofErr w:type="spellStart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>Nume</w:t>
                  </w:r>
                  <w:proofErr w:type="spellEnd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, </w:t>
                  </w:r>
                  <w:proofErr w:type="spellStart"/>
                  <w:proofErr w:type="gramStart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>adresă</w:t>
                  </w:r>
                  <w:proofErr w:type="spellEnd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</w:t>
                  </w:r>
                  <w:proofErr w:type="spellStart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>şi</w:t>
                  </w:r>
                  <w:proofErr w:type="spellEnd"/>
                  <w:proofErr w:type="gramEnd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>punct</w:t>
                  </w:r>
                  <w:proofErr w:type="spellEnd"/>
                  <w:r w:rsidRPr="00FA6ED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de contact</w:t>
                  </w:r>
                  <w:bookmarkEnd w:id="0"/>
                </w:p>
              </w:tc>
            </w:tr>
            <w:tr w:rsidR="00C30811" w:rsidRPr="00FA6ED7" w14:paraId="5DF5D0A5" w14:textId="77777777" w:rsidTr="00C30811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78D56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eastAsia="Times New Roman" w:hAnsi="Times New Roman"/>
                      <w:bCs/>
                    </w:rPr>
                  </w:pPr>
                  <w:proofErr w:type="spellStart"/>
                  <w:r w:rsidRPr="00FA6ED7">
                    <w:rPr>
                      <w:rFonts w:ascii="Times New Roman" w:eastAsia="Times New Roman" w:hAnsi="Times New Roman"/>
                      <w:bCs/>
                    </w:rPr>
                    <w:t>Denumire</w:t>
                  </w:r>
                  <w:proofErr w:type="spellEnd"/>
                  <w:r w:rsidRPr="00FA6ED7">
                    <w:rPr>
                      <w:rFonts w:ascii="Times New Roman" w:eastAsia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6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5F8C7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proofErr w:type="spellStart"/>
                  <w:r w:rsidRPr="00FA6ED7">
                    <w:rPr>
                      <w:rFonts w:ascii="Times New Roman" w:hAnsi="Times New Roman"/>
                    </w:rPr>
                    <w:t>Organizația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Umanitară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CONCORDIA</w:t>
                  </w:r>
                </w:p>
              </w:tc>
            </w:tr>
            <w:tr w:rsidR="00C30811" w:rsidRPr="00FA6ED7" w14:paraId="1402F221" w14:textId="77777777" w:rsidTr="00C30811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2286D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eastAsia="Times New Roman" w:hAnsi="Times New Roman"/>
                      <w:bCs/>
                    </w:rPr>
                  </w:pPr>
                  <w:proofErr w:type="spellStart"/>
                  <w:r w:rsidRPr="00FA6ED7">
                    <w:rPr>
                      <w:rFonts w:ascii="Times New Roman" w:eastAsia="Times New Roman" w:hAnsi="Times New Roman"/>
                      <w:bCs/>
                    </w:rPr>
                    <w:t>Adresă</w:t>
                  </w:r>
                  <w:proofErr w:type="spellEnd"/>
                  <w:r w:rsidRPr="00FA6ED7">
                    <w:rPr>
                      <w:rFonts w:ascii="Times New Roman" w:eastAsia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68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5B94E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proofErr w:type="spellStart"/>
                  <w:r w:rsidRPr="00FA6ED7">
                    <w:rPr>
                      <w:rFonts w:ascii="Times New Roman" w:hAnsi="Times New Roman"/>
                    </w:rPr>
                    <w:t>Municipiul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București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România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, Str.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Drumul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Regimentului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nr. 20D, cod postal 013887,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România</w:t>
                  </w:r>
                  <w:proofErr w:type="spellEnd"/>
                </w:p>
              </w:tc>
            </w:tr>
            <w:tr w:rsidR="00C30811" w:rsidRPr="00FA6ED7" w14:paraId="3DD1CF65" w14:textId="77777777" w:rsidTr="00C30811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F9B27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eastAsia="Times New Roman" w:hAnsi="Times New Roman"/>
                      <w:bCs/>
                    </w:rPr>
                  </w:pPr>
                  <w:r w:rsidRPr="00FA6ED7">
                    <w:rPr>
                      <w:rFonts w:ascii="Times New Roman" w:eastAsia="Times New Roman" w:hAnsi="Times New Roman"/>
                      <w:bCs/>
                    </w:rPr>
                    <w:t xml:space="preserve">E-mail 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005BB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r w:rsidRPr="00FA6ED7">
                    <w:rPr>
                      <w:rFonts w:ascii="Times New Roman" w:hAnsi="Times New Roman"/>
                    </w:rPr>
                    <w:t>secretariat@CONCORDIA.org.ro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89340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proofErr w:type="spellStart"/>
                  <w:r w:rsidRPr="00FA6ED7">
                    <w:rPr>
                      <w:rFonts w:ascii="Times New Roman" w:hAnsi="Times New Roman"/>
                    </w:rPr>
                    <w:t>Telefon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>: 0311076981 / 0311076982</w:t>
                  </w:r>
                </w:p>
                <w:p w14:paraId="6425E08E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4A46B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r w:rsidRPr="00FA6ED7">
                    <w:rPr>
                      <w:rFonts w:ascii="Times New Roman" w:hAnsi="Times New Roman"/>
                    </w:rPr>
                    <w:t>Fax:</w:t>
                  </w:r>
                </w:p>
                <w:p w14:paraId="44C467E0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</w:p>
              </w:tc>
            </w:tr>
            <w:tr w:rsidR="00C30811" w:rsidRPr="00FA6ED7" w14:paraId="7FD99F52" w14:textId="77777777" w:rsidTr="00C30811">
              <w:tc>
                <w:tcPr>
                  <w:tcW w:w="4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E396C" w14:textId="77777777" w:rsidR="00C30811" w:rsidRPr="00FA6ED7" w:rsidRDefault="00C30811" w:rsidP="00CF1D1C">
                  <w:pPr>
                    <w:framePr w:hSpace="180" w:wrap="around" w:vAnchor="text" w:hAnchor="page" w:x="818" w:y="99"/>
                    <w:jc w:val="both"/>
                    <w:rPr>
                      <w:rFonts w:ascii="Times New Roman" w:eastAsia="Times New Roman" w:hAnsi="Times New Roman"/>
                      <w:bCs/>
                    </w:rPr>
                  </w:pPr>
                  <w:proofErr w:type="spellStart"/>
                  <w:r w:rsidRPr="00FA6ED7">
                    <w:rPr>
                      <w:rFonts w:ascii="Times New Roman" w:eastAsia="Times New Roman" w:hAnsi="Times New Roman"/>
                      <w:bCs/>
                    </w:rPr>
                    <w:t>Puncte</w:t>
                  </w:r>
                  <w:proofErr w:type="spellEnd"/>
                  <w:r w:rsidRPr="00FA6ED7">
                    <w:rPr>
                      <w:rFonts w:ascii="Times New Roman" w:eastAsia="Times New Roman" w:hAnsi="Times New Roman"/>
                      <w:bCs/>
                    </w:rPr>
                    <w:t xml:space="preserve"> de contact:</w:t>
                  </w:r>
                </w:p>
                <w:p w14:paraId="7DBDB501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proofErr w:type="spellStart"/>
                  <w:r w:rsidRPr="00FA6ED7">
                    <w:rPr>
                      <w:rFonts w:ascii="Times New Roman" w:hAnsi="Times New Roman"/>
                    </w:rPr>
                    <w:t>Adresa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mai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sus </w:t>
                  </w:r>
                  <w:proofErr w:type="spellStart"/>
                  <w:r w:rsidRPr="00FA6ED7">
                    <w:rPr>
                      <w:rFonts w:ascii="Times New Roman" w:hAnsi="Times New Roman"/>
                    </w:rPr>
                    <w:t>menţionată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5E038" w14:textId="77777777" w:rsidR="00C30811" w:rsidRPr="00FA6ED7" w:rsidRDefault="00C30811" w:rsidP="00CF1D1C">
                  <w:pPr>
                    <w:framePr w:hSpace="180" w:wrap="around" w:vAnchor="text" w:hAnchor="page" w:x="818" w:y="99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FA6ED7">
                    <w:rPr>
                      <w:rFonts w:ascii="Times New Roman" w:hAnsi="Times New Roman"/>
                    </w:rPr>
                    <w:t>Persoana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de contact: </w:t>
                  </w:r>
                  <w:proofErr w:type="spellStart"/>
                  <w:proofErr w:type="gramStart"/>
                  <w:r w:rsidRPr="00FA6ED7">
                    <w:rPr>
                      <w:rFonts w:ascii="Times New Roman" w:hAnsi="Times New Roman"/>
                    </w:rPr>
                    <w:t>Filița</w:t>
                  </w:r>
                  <w:proofErr w:type="spellEnd"/>
                  <w:r w:rsidRPr="00FA6ED7">
                    <w:rPr>
                      <w:rFonts w:ascii="Times New Roman" w:hAnsi="Times New Roman"/>
                    </w:rPr>
                    <w:t xml:space="preserve">  Sapunaru</w:t>
                  </w:r>
                  <w:proofErr w:type="gramEnd"/>
                </w:p>
                <w:p w14:paraId="3507C419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r w:rsidRPr="00FA6ED7">
                    <w:rPr>
                      <w:rFonts w:ascii="Times New Roman" w:hAnsi="Times New Roman"/>
                    </w:rPr>
                    <w:t>e-mail: filita.sapunaru@concordia.org.ro</w:t>
                  </w:r>
                </w:p>
                <w:p w14:paraId="05FAC163" w14:textId="77777777" w:rsidR="00C30811" w:rsidRPr="00FA6ED7" w:rsidRDefault="00C30811" w:rsidP="00CF1D1C">
                  <w:pPr>
                    <w:framePr w:hSpace="180" w:wrap="around" w:vAnchor="text" w:hAnchor="page" w:x="818" w:y="99"/>
                    <w:rPr>
                      <w:rFonts w:ascii="Times New Roman" w:hAnsi="Times New Roman"/>
                    </w:rPr>
                  </w:pPr>
                  <w:r w:rsidRPr="00FA6ED7">
                    <w:rPr>
                      <w:rFonts w:ascii="Times New Roman" w:hAnsi="Times New Roman"/>
                    </w:rPr>
                    <w:t>Tel: 0737010032</w:t>
                  </w:r>
                </w:p>
              </w:tc>
            </w:tr>
            <w:tr w:rsidR="00C30811" w:rsidRPr="00FA6ED7" w14:paraId="5EC75D0F" w14:textId="77777777" w:rsidTr="00C30811">
              <w:tc>
                <w:tcPr>
                  <w:tcW w:w="81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1FB02" w14:textId="77777777" w:rsidR="00C30811" w:rsidRPr="00CF1D1C" w:rsidRDefault="00C30811" w:rsidP="00CF1D1C">
                  <w:pPr>
                    <w:framePr w:hSpace="180" w:wrap="around" w:vAnchor="text" w:hAnchor="page" w:x="818" w:y="99"/>
                    <w:rPr>
                      <w:rFonts w:ascii="Times New Roman" w:eastAsia="Times New Roman" w:hAnsi="Times New Roman"/>
                      <w:bCs/>
                      <w:color w:val="000000" w:themeColor="text1"/>
                    </w:rPr>
                  </w:pPr>
                  <w:proofErr w:type="spellStart"/>
                  <w:r w:rsidRPr="00CF1D1C">
                    <w:rPr>
                      <w:rFonts w:ascii="Times New Roman" w:eastAsia="Times New Roman" w:hAnsi="Times New Roman"/>
                      <w:bCs/>
                      <w:color w:val="000000" w:themeColor="text1"/>
                    </w:rPr>
                    <w:t>Adresa</w:t>
                  </w:r>
                  <w:proofErr w:type="spellEnd"/>
                  <w:r w:rsidRPr="00CF1D1C">
                    <w:rPr>
                      <w:rFonts w:ascii="Times New Roman" w:eastAsia="Times New Roman" w:hAnsi="Times New Roman"/>
                      <w:bCs/>
                      <w:color w:val="000000" w:themeColor="text1"/>
                    </w:rPr>
                    <w:t xml:space="preserve"> de internet: </w:t>
                  </w:r>
                  <w:hyperlink r:id="rId7" w:history="1">
                    <w:r w:rsidRPr="00CF1D1C">
                      <w:rPr>
                        <w:rStyle w:val="Hyperlink"/>
                        <w:rFonts w:ascii="Times New Roman" w:eastAsia="Times New Roman" w:hAnsi="Times New Roman"/>
                        <w:bCs/>
                        <w:color w:val="000000" w:themeColor="text1"/>
                      </w:rPr>
                      <w:t>www.CONCORDIA.org.ro</w:t>
                    </w:r>
                  </w:hyperlink>
                  <w:r w:rsidRPr="00CF1D1C">
                    <w:rPr>
                      <w:rFonts w:ascii="Times New Roman" w:eastAsia="Times New Roman" w:hAnsi="Times New Roman"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11B445C9" w14:textId="02C05095" w:rsidR="00C02F41" w:rsidRPr="00F14156" w:rsidRDefault="00C02F41" w:rsidP="007D4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F41" w:rsidRPr="00F14156" w14:paraId="075A0F2E" w14:textId="77777777">
        <w:trPr>
          <w:trHeight w:val="638"/>
        </w:trPr>
        <w:tc>
          <w:tcPr>
            <w:tcW w:w="520" w:type="dxa"/>
          </w:tcPr>
          <w:p w14:paraId="5085AC14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16" w:type="dxa"/>
          </w:tcPr>
          <w:p w14:paraId="3327678A" w14:textId="7001FB74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Obiectul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6378" w:type="dxa"/>
          </w:tcPr>
          <w:p w14:paraId="539FCCE1" w14:textId="3A0AEF4A" w:rsidR="00C30811" w:rsidRDefault="00155C9D" w:rsidP="00C30811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Prestarea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441DD0">
              <w:rPr>
                <w:rFonts w:ascii="Times New Roman" w:hAnsi="Times New Roman"/>
                <w:sz w:val="22"/>
                <w:szCs w:val="22"/>
              </w:rPr>
              <w:t>catering</w:t>
            </w:r>
            <w:r w:rsidR="00C30811" w:rsidRPr="00C3081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pentru Centrul de servicii sociale Sat Zidurile, Comuna Odobești, Jud Dâmbovița</w:t>
            </w:r>
            <w:r w:rsidR="00C30811">
              <w:rPr>
                <w:rFonts w:ascii="Times New Roman" w:hAnsi="Times New Roman"/>
                <w:sz w:val="22"/>
                <w:szCs w:val="22"/>
                <w:lang w:val="ro-RO"/>
              </w:rPr>
              <w:t>.</w:t>
            </w:r>
          </w:p>
          <w:p w14:paraId="09BBDEAB" w14:textId="3483AD81" w:rsidR="00C02F41" w:rsidRPr="00F14156" w:rsidRDefault="00C02F41" w:rsidP="002C658C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C02F41" w:rsidRPr="00F14156" w14:paraId="20C7EDE2" w14:textId="77777777">
        <w:trPr>
          <w:trHeight w:val="374"/>
        </w:trPr>
        <w:tc>
          <w:tcPr>
            <w:tcW w:w="520" w:type="dxa"/>
          </w:tcPr>
          <w:p w14:paraId="25050F03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16" w:type="dxa"/>
          </w:tcPr>
          <w:p w14:paraId="4E1D9B83" w14:textId="4E7BF0B4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Valoarea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0811">
              <w:rPr>
                <w:rFonts w:ascii="Times New Roman" w:hAnsi="Times New Roman"/>
                <w:sz w:val="22"/>
                <w:szCs w:val="22"/>
              </w:rPr>
              <w:t xml:space="preserve">estimate – lei, </w:t>
            </w:r>
            <w:proofErr w:type="spellStart"/>
            <w:r w:rsidR="00C30811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="00C30811">
              <w:rPr>
                <w:rFonts w:ascii="Times New Roman" w:hAnsi="Times New Roman"/>
                <w:sz w:val="22"/>
                <w:szCs w:val="22"/>
              </w:rPr>
              <w:t xml:space="preserve"> TVA</w:t>
            </w:r>
          </w:p>
        </w:tc>
        <w:tc>
          <w:tcPr>
            <w:tcW w:w="6378" w:type="dxa"/>
          </w:tcPr>
          <w:p w14:paraId="5FCB6BDA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Valoarea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estimată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minimă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vaoarea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estimată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maximă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sunt:</w:t>
            </w:r>
          </w:p>
          <w:p w14:paraId="19F57652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81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valoare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estimată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minimă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71.610 lei </w:t>
            </w:r>
          </w:p>
          <w:p w14:paraId="78C8DF62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811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valoare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estimată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maximă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171.864 lei</w:t>
            </w:r>
          </w:p>
          <w:p w14:paraId="4D2EAA43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Valoarea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estimată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celei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mai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mari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comenzi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zilnice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de: </w:t>
            </w:r>
          </w:p>
          <w:p w14:paraId="1246A954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811">
              <w:rPr>
                <w:rFonts w:ascii="Times New Roman" w:hAnsi="Times New Roman"/>
                <w:sz w:val="22"/>
                <w:szCs w:val="22"/>
              </w:rPr>
              <w:t xml:space="preserve"> – 396 lei</w:t>
            </w:r>
          </w:p>
          <w:p w14:paraId="3BDABEF4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Valoarea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estimată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celei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mai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mari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comenzi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lunare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de: </w:t>
            </w:r>
          </w:p>
          <w:p w14:paraId="60E3DDFC" w14:textId="51DC5C66" w:rsidR="00C02F41" w:rsidRPr="00F14156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811">
              <w:rPr>
                <w:rFonts w:ascii="Times New Roman" w:hAnsi="Times New Roman"/>
                <w:sz w:val="22"/>
                <w:szCs w:val="22"/>
              </w:rPr>
              <w:t xml:space="preserve"> – 9.108 lei</w:t>
            </w:r>
          </w:p>
        </w:tc>
      </w:tr>
      <w:tr w:rsidR="00C02F41" w:rsidRPr="00F14156" w14:paraId="2DED5B6C" w14:textId="77777777" w:rsidTr="008F68DF">
        <w:trPr>
          <w:trHeight w:val="551"/>
        </w:trPr>
        <w:tc>
          <w:tcPr>
            <w:tcW w:w="520" w:type="dxa"/>
          </w:tcPr>
          <w:p w14:paraId="30FDA8B5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16" w:type="dxa"/>
          </w:tcPr>
          <w:p w14:paraId="0E3DE4AD" w14:textId="425FD915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Date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modalitatea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atribuire</w:t>
            </w:r>
            <w:proofErr w:type="spellEnd"/>
          </w:p>
        </w:tc>
        <w:tc>
          <w:tcPr>
            <w:tcW w:w="6378" w:type="dxa"/>
          </w:tcPr>
          <w:p w14:paraId="777A67CF" w14:textId="4F9895FE" w:rsidR="00C02F41" w:rsidRPr="00F14156" w:rsidRDefault="00F14156" w:rsidP="002C65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Selecție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oferte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potrivit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Procedur</w:t>
            </w:r>
            <w:r w:rsidR="00C30811">
              <w:rPr>
                <w:rFonts w:ascii="Times New Roman" w:eastAsia="Times New Roman" w:hAnsi="Times New Roman"/>
                <w:bCs/>
              </w:rPr>
              <w:t>ii</w:t>
            </w:r>
            <w:proofErr w:type="spellEnd"/>
            <w:proofErr w:type="gram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intern</w:t>
            </w:r>
            <w:r w:rsidR="00C30811">
              <w:rPr>
                <w:rFonts w:ascii="Times New Roman" w:eastAsia="Times New Roman" w:hAnsi="Times New Roman"/>
                <w:bCs/>
              </w:rPr>
              <w:t>e</w:t>
            </w:r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revizuit</w:t>
            </w:r>
            <w:r w:rsidR="00C30811">
              <w:rPr>
                <w:rFonts w:ascii="Times New Roman" w:eastAsia="Times New Roman" w:hAnsi="Times New Roman"/>
                <w:bCs/>
              </w:rPr>
              <w:t>e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nr. 04.01.21.3/01.04.2021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privind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atribuirea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contractelor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contractelor-cadru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având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ca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obiect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prestarea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serviciilor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cuprinse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în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Anexa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2 la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Legea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nr. 98/2016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privind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achizițiile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publice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revizuire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a </w:t>
            </w:r>
            <w:proofErr w:type="spellStart"/>
            <w:r w:rsidR="00C30811" w:rsidRPr="00FA6ED7">
              <w:rPr>
                <w:rFonts w:ascii="Times New Roman" w:eastAsia="Times New Roman" w:hAnsi="Times New Roman"/>
                <w:bCs/>
              </w:rPr>
              <w:t>Procedurii</w:t>
            </w:r>
            <w:proofErr w:type="spellEnd"/>
            <w:r w:rsidR="00C30811" w:rsidRPr="00FA6ED7">
              <w:rPr>
                <w:rFonts w:ascii="Times New Roman" w:eastAsia="Times New Roman" w:hAnsi="Times New Roman"/>
                <w:bCs/>
              </w:rPr>
              <w:t xml:space="preserve"> interne nr. 11.11.20.1/11.11.2020</w:t>
            </w:r>
          </w:p>
        </w:tc>
      </w:tr>
      <w:tr w:rsidR="00C02F41" w:rsidRPr="00F14156" w14:paraId="532744BF" w14:textId="77777777">
        <w:trPr>
          <w:trHeight w:val="844"/>
        </w:trPr>
        <w:tc>
          <w:tcPr>
            <w:tcW w:w="520" w:type="dxa"/>
          </w:tcPr>
          <w:p w14:paraId="05D91561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416" w:type="dxa"/>
          </w:tcPr>
          <w:p w14:paraId="7415E73A" w14:textId="6BCC6E8A" w:rsidR="00C02F41" w:rsidRPr="00F14156" w:rsidRDefault="00F14156" w:rsidP="00E40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Specificatiile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urmează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a fi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achiziționate</w:t>
            </w:r>
            <w:proofErr w:type="spellEnd"/>
          </w:p>
        </w:tc>
        <w:tc>
          <w:tcPr>
            <w:tcW w:w="6378" w:type="dxa"/>
          </w:tcPr>
          <w:p w14:paraId="075496BB" w14:textId="131051B3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 Conform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documenta</w:t>
            </w:r>
            <w:r w:rsidR="00F14156">
              <w:rPr>
                <w:rFonts w:ascii="Times New Roman" w:hAnsi="Times New Roman"/>
                <w:sz w:val="22"/>
                <w:szCs w:val="22"/>
              </w:rPr>
              <w:t>ț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iei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ofertan</w:t>
            </w:r>
            <w:r w:rsidR="00F14156">
              <w:rPr>
                <w:rFonts w:ascii="Times New Roman" w:hAnsi="Times New Roman"/>
                <w:sz w:val="22"/>
                <w:szCs w:val="22"/>
              </w:rPr>
              <w:t>ț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="00F141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581BA1" w:rsidRPr="00F14156" w14:paraId="60198A1A" w14:textId="77777777">
        <w:trPr>
          <w:trHeight w:val="702"/>
        </w:trPr>
        <w:tc>
          <w:tcPr>
            <w:tcW w:w="520" w:type="dxa"/>
          </w:tcPr>
          <w:p w14:paraId="248531CC" w14:textId="77777777" w:rsidR="00581BA1" w:rsidRPr="00F14156" w:rsidRDefault="00581BA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16" w:type="dxa"/>
          </w:tcPr>
          <w:p w14:paraId="24D433DB" w14:textId="6AAA93DF" w:rsidR="00581BA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Cerințe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participare</w:t>
            </w:r>
            <w:proofErr w:type="spellEnd"/>
          </w:p>
        </w:tc>
        <w:tc>
          <w:tcPr>
            <w:tcW w:w="6378" w:type="dxa"/>
          </w:tcPr>
          <w:p w14:paraId="7BD61CBD" w14:textId="77777777" w:rsidR="00581BA1" w:rsidRPr="00F14156" w:rsidRDefault="00581BA1" w:rsidP="00155C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Conform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documentației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ofertanți</w:t>
            </w:r>
            <w:proofErr w:type="spellEnd"/>
          </w:p>
        </w:tc>
      </w:tr>
      <w:tr w:rsidR="00C02F41" w:rsidRPr="00F14156" w14:paraId="3EDA4DAD" w14:textId="77777777">
        <w:trPr>
          <w:trHeight w:val="702"/>
        </w:trPr>
        <w:tc>
          <w:tcPr>
            <w:tcW w:w="520" w:type="dxa"/>
          </w:tcPr>
          <w:p w14:paraId="4ED3E2A2" w14:textId="77777777" w:rsidR="00C02F41" w:rsidRPr="00F14156" w:rsidRDefault="00581BA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7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31AA3CDD" w14:textId="11C6D7F0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Obținerea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documentației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ofertanți</w:t>
            </w:r>
            <w:proofErr w:type="spellEnd"/>
          </w:p>
        </w:tc>
        <w:tc>
          <w:tcPr>
            <w:tcW w:w="6378" w:type="dxa"/>
          </w:tcPr>
          <w:p w14:paraId="6AEDC638" w14:textId="5D997A43" w:rsidR="00C02F41" w:rsidRPr="00F14156" w:rsidRDefault="00C02F41" w:rsidP="000964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descarca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gratuit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pe site-ul </w:t>
            </w:r>
            <w:r w:rsidR="00155C9D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="00CF1D1C" w:rsidRPr="00CF1D1C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www.concordia.org.ro</w:t>
              </w:r>
            </w:hyperlink>
            <w:r w:rsidR="00CF1D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06F3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printr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-o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solicitare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scris</w:t>
            </w:r>
            <w:r w:rsidR="00F14156"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datele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contact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prev</w:t>
            </w:r>
            <w:r w:rsidR="00F14156">
              <w:rPr>
                <w:rFonts w:ascii="Times New Roman" w:hAnsi="Times New Roman"/>
                <w:sz w:val="22"/>
                <w:szCs w:val="22"/>
              </w:rPr>
              <w:t>ă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zute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punctul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</w:tr>
      <w:tr w:rsidR="00C02F41" w:rsidRPr="00F14156" w14:paraId="5709F86A" w14:textId="77777777">
        <w:trPr>
          <w:trHeight w:val="542"/>
        </w:trPr>
        <w:tc>
          <w:tcPr>
            <w:tcW w:w="520" w:type="dxa"/>
          </w:tcPr>
          <w:p w14:paraId="57E2BF16" w14:textId="77777777" w:rsidR="00C02F41" w:rsidRPr="00F14156" w:rsidRDefault="00581BA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8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30C995A5" w14:textId="5E4ECEEC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Termenul-limită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depunere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14156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ofertelor</w:t>
            </w:r>
            <w:proofErr w:type="spellEnd"/>
          </w:p>
        </w:tc>
        <w:tc>
          <w:tcPr>
            <w:tcW w:w="6378" w:type="dxa"/>
          </w:tcPr>
          <w:p w14:paraId="407EAEF0" w14:textId="084538F1" w:rsidR="00C02F41" w:rsidRPr="00C30811" w:rsidRDefault="00C30811" w:rsidP="007E788C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30811">
              <w:rPr>
                <w:rFonts w:ascii="Times New Roman" w:hAnsi="Times New Roman"/>
                <w:sz w:val="22"/>
                <w:szCs w:val="22"/>
                <w:lang w:val="ro-RO"/>
              </w:rPr>
              <w:t>05.05.2021</w:t>
            </w:r>
            <w:r w:rsidR="00C02F41" w:rsidRPr="00C3081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Ora </w:t>
            </w:r>
            <w:r w:rsidRPr="00C30811">
              <w:rPr>
                <w:rFonts w:ascii="Times New Roman" w:hAnsi="Times New Roman"/>
                <w:sz w:val="22"/>
                <w:szCs w:val="22"/>
                <w:lang w:val="ro-RO"/>
              </w:rPr>
              <w:t>09:30</w:t>
            </w:r>
          </w:p>
        </w:tc>
      </w:tr>
      <w:tr w:rsidR="00C02F41" w:rsidRPr="00F14156" w14:paraId="39A15392" w14:textId="77777777">
        <w:trPr>
          <w:trHeight w:val="985"/>
        </w:trPr>
        <w:tc>
          <w:tcPr>
            <w:tcW w:w="520" w:type="dxa"/>
          </w:tcPr>
          <w:p w14:paraId="348BE26F" w14:textId="77777777" w:rsidR="00C02F41" w:rsidRPr="00F14156" w:rsidRDefault="00581BA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9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757A93B0" w14:textId="11C91AEE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Adresa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la care se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trimit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ofertele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modul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prezentare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acestora</w:t>
            </w:r>
            <w:proofErr w:type="spellEnd"/>
          </w:p>
        </w:tc>
        <w:tc>
          <w:tcPr>
            <w:tcW w:w="6378" w:type="dxa"/>
          </w:tcPr>
          <w:p w14:paraId="3024C989" w14:textId="7A511B0C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Ofertele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propunerea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tehnică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propunerea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financiară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documentele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însoțitoare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vor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fi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depuse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personal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transmise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curier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plic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închis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sediul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proiect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Concordia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Odobesti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Com.Odobesti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sat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Zidurile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str.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Principala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nr.233 D,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jud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Dambovita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cod postal 137349,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România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până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la data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limită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depunere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30811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ofertelor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E54596D" w14:textId="77777777" w:rsidR="00C30811" w:rsidRP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811">
              <w:rPr>
                <w:rFonts w:ascii="Times New Roman" w:hAnsi="Times New Roman"/>
                <w:sz w:val="22"/>
                <w:szCs w:val="22"/>
              </w:rPr>
              <w:t xml:space="preserve">Pe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plic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vor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menționa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4F7571B" w14:textId="42A57831" w:rsidR="00C30811" w:rsidRPr="00C30811" w:rsidRDefault="00C30811" w:rsidP="00C3081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Adresa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0811">
              <w:rPr>
                <w:rFonts w:ascii="Times New Roman" w:hAnsi="Times New Roman"/>
                <w:sz w:val="22"/>
                <w:szCs w:val="22"/>
              </w:rPr>
              <w:t>ofertantului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</w:p>
          <w:p w14:paraId="2FD57C9A" w14:textId="72CE71A5" w:rsidR="00C30811" w:rsidRPr="00C30811" w:rsidRDefault="00C30811" w:rsidP="00C3081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Persoana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gramStart"/>
            <w:r w:rsidRPr="00C30811">
              <w:rPr>
                <w:rFonts w:ascii="Times New Roman" w:hAnsi="Times New Roman"/>
                <w:sz w:val="22"/>
                <w:szCs w:val="22"/>
              </w:rPr>
              <w:t>contact;</w:t>
            </w:r>
            <w:proofErr w:type="gramEnd"/>
          </w:p>
          <w:p w14:paraId="2C19F8F6" w14:textId="20D95AE2" w:rsidR="00C30811" w:rsidRPr="00C30811" w:rsidRDefault="00C30811" w:rsidP="00C3081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0811">
              <w:rPr>
                <w:rFonts w:ascii="Times New Roman" w:hAnsi="Times New Roman"/>
                <w:sz w:val="22"/>
                <w:szCs w:val="22"/>
              </w:rPr>
              <w:t>Emailul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</w:p>
          <w:p w14:paraId="7B70C71C" w14:textId="18897515" w:rsidR="00C30811" w:rsidRPr="00C30811" w:rsidRDefault="00C30811" w:rsidP="00C3081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Numărul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C30811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14:paraId="309383E5" w14:textId="3445772B" w:rsidR="00C30811" w:rsidRPr="00C30811" w:rsidRDefault="00C30811" w:rsidP="00C3081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811">
              <w:rPr>
                <w:rFonts w:ascii="Times New Roman" w:hAnsi="Times New Roman"/>
                <w:sz w:val="22"/>
                <w:szCs w:val="22"/>
              </w:rPr>
              <w:t>Acord-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cadru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având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ca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obiect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prestarea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catering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Centrul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sociale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Sat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Zidurile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Comuna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Odobești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Jud </w:t>
            </w:r>
            <w:proofErr w:type="gramStart"/>
            <w:r w:rsidRPr="00C30811">
              <w:rPr>
                <w:rFonts w:ascii="Times New Roman" w:hAnsi="Times New Roman"/>
                <w:sz w:val="22"/>
                <w:szCs w:val="22"/>
              </w:rPr>
              <w:t>Dâmbovița;</w:t>
            </w:r>
            <w:proofErr w:type="gramEnd"/>
          </w:p>
          <w:p w14:paraId="33CD75F6" w14:textId="41FC8CF9" w:rsidR="00C30811" w:rsidRPr="00C30811" w:rsidRDefault="00C30811" w:rsidP="00C3081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Mențiunea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„A nu se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deschide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până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la data de 05.05.2021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10:00”.</w:t>
            </w:r>
          </w:p>
          <w:p w14:paraId="01795807" w14:textId="77777777" w:rsidR="00C30811" w:rsidRDefault="00C30811" w:rsidP="00C30811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36AD83AD" w14:textId="6C332758" w:rsidR="00C02F41" w:rsidRPr="00F14156" w:rsidRDefault="00C02F41" w:rsidP="00C30811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1415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Plicul va fi depus închis şi sigilat şi va fi însoţit de o adresă de înaintare. </w:t>
            </w:r>
          </w:p>
        </w:tc>
      </w:tr>
      <w:tr w:rsidR="00C02F41" w:rsidRPr="00F14156" w14:paraId="28F7C850" w14:textId="77777777">
        <w:trPr>
          <w:trHeight w:val="719"/>
        </w:trPr>
        <w:tc>
          <w:tcPr>
            <w:tcW w:w="520" w:type="dxa"/>
          </w:tcPr>
          <w:p w14:paraId="7D0FEC11" w14:textId="77777777" w:rsidR="00C02F41" w:rsidRPr="00F14156" w:rsidRDefault="00581BA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10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66E034D2" w14:textId="7D466BC3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Limba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in care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trebuie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redactate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ofertele</w:t>
            </w:r>
            <w:proofErr w:type="spellEnd"/>
          </w:p>
        </w:tc>
        <w:tc>
          <w:tcPr>
            <w:tcW w:w="6378" w:type="dxa"/>
          </w:tcPr>
          <w:p w14:paraId="425744D0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Română</w:t>
            </w:r>
            <w:proofErr w:type="spellEnd"/>
          </w:p>
        </w:tc>
      </w:tr>
      <w:tr w:rsidR="00C02F41" w:rsidRPr="00F14156" w14:paraId="6D92874A" w14:textId="77777777">
        <w:trPr>
          <w:trHeight w:val="560"/>
        </w:trPr>
        <w:tc>
          <w:tcPr>
            <w:tcW w:w="520" w:type="dxa"/>
          </w:tcPr>
          <w:p w14:paraId="44CC7C5B" w14:textId="77777777" w:rsidR="00C02F41" w:rsidRPr="00F14156" w:rsidRDefault="00581BA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11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73CB79FC" w14:textId="23734AF2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valabilitate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14156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ofertei</w:t>
            </w:r>
            <w:proofErr w:type="spellEnd"/>
          </w:p>
        </w:tc>
        <w:tc>
          <w:tcPr>
            <w:tcW w:w="6378" w:type="dxa"/>
          </w:tcPr>
          <w:p w14:paraId="6013AAF6" w14:textId="77777777" w:rsidR="00C02F41" w:rsidRPr="00F14156" w:rsidRDefault="00C02F41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60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</w:p>
        </w:tc>
      </w:tr>
      <w:tr w:rsidR="00C02F41" w:rsidRPr="00F14156" w14:paraId="77789344" w14:textId="77777777">
        <w:trPr>
          <w:trHeight w:val="696"/>
        </w:trPr>
        <w:tc>
          <w:tcPr>
            <w:tcW w:w="520" w:type="dxa"/>
          </w:tcPr>
          <w:p w14:paraId="295D1F9D" w14:textId="77777777" w:rsidR="00C02F41" w:rsidRPr="00F14156" w:rsidRDefault="00C02F41" w:rsidP="00581B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</w:t>
            </w:r>
            <w:r w:rsidR="00581BA1" w:rsidRPr="00F14156">
              <w:rPr>
                <w:rFonts w:ascii="Times New Roman" w:hAnsi="Times New Roman"/>
                <w:sz w:val="22"/>
                <w:szCs w:val="22"/>
              </w:rPr>
              <w:t>2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74929C14" w14:textId="6C5A249B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Data,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locul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deschiderii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ofertelor</w:t>
            </w:r>
            <w:proofErr w:type="spellEnd"/>
          </w:p>
        </w:tc>
        <w:tc>
          <w:tcPr>
            <w:tcW w:w="6378" w:type="dxa"/>
          </w:tcPr>
          <w:p w14:paraId="377AA77F" w14:textId="0DB98EE7" w:rsidR="00C02F41" w:rsidRPr="00F14156" w:rsidRDefault="00C30811" w:rsidP="00E617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05.05.2021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C02F41" w:rsidRPr="00F14156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10:00</w:t>
            </w:r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="00C02F41" w:rsidRPr="00F14156">
              <w:rPr>
                <w:rFonts w:ascii="Times New Roman" w:hAnsi="Times New Roman"/>
                <w:sz w:val="22"/>
                <w:szCs w:val="22"/>
              </w:rPr>
              <w:t>sediul</w:t>
            </w:r>
            <w:proofErr w:type="spellEnd"/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02F41" w:rsidRPr="00F14156">
              <w:rPr>
                <w:rFonts w:ascii="Times New Roman" w:hAnsi="Times New Roman"/>
                <w:sz w:val="22"/>
                <w:szCs w:val="22"/>
              </w:rPr>
              <w:t>achizitorului</w:t>
            </w:r>
            <w:proofErr w:type="spellEnd"/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din </w:t>
            </w:r>
            <w:r w:rsidRPr="00C30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sediul</w:t>
            </w:r>
            <w:proofErr w:type="spellEnd"/>
            <w:proofErr w:type="gram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proiect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Concordia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Odobesti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Com.Odobesti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sat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Zidurile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, str.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Principala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 nr.233 D,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jud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30811">
              <w:rPr>
                <w:rFonts w:ascii="Times New Roman" w:hAnsi="Times New Roman"/>
                <w:sz w:val="22"/>
                <w:szCs w:val="22"/>
              </w:rPr>
              <w:t>Dambovita</w:t>
            </w:r>
            <w:proofErr w:type="spellEnd"/>
            <w:r w:rsidRPr="00C30811">
              <w:rPr>
                <w:rFonts w:ascii="Times New Roman" w:hAnsi="Times New Roman"/>
                <w:sz w:val="22"/>
                <w:szCs w:val="22"/>
              </w:rPr>
              <w:t>, cod postal 137349</w:t>
            </w:r>
          </w:p>
        </w:tc>
      </w:tr>
      <w:tr w:rsidR="00C02F41" w:rsidRPr="00F14156" w14:paraId="400B7B94" w14:textId="77777777">
        <w:trPr>
          <w:trHeight w:val="691"/>
        </w:trPr>
        <w:tc>
          <w:tcPr>
            <w:tcW w:w="520" w:type="dxa"/>
          </w:tcPr>
          <w:p w14:paraId="67B699A0" w14:textId="77777777" w:rsidR="00C02F41" w:rsidRPr="00F14156" w:rsidRDefault="00C02F41" w:rsidP="00581B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</w:t>
            </w:r>
            <w:r w:rsidR="00581BA1" w:rsidRPr="00F14156">
              <w:rPr>
                <w:rFonts w:ascii="Times New Roman" w:hAnsi="Times New Roman"/>
                <w:sz w:val="22"/>
                <w:szCs w:val="22"/>
              </w:rPr>
              <w:t>3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63308E20" w14:textId="0EADD900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limit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solicitarea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clarific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6378" w:type="dxa"/>
          </w:tcPr>
          <w:p w14:paraId="4B4DEECE" w14:textId="344DC362" w:rsidR="00C30811" w:rsidRDefault="00C30811" w:rsidP="002A77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limit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solicitarea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F14156">
              <w:rPr>
                <w:rFonts w:ascii="Times New Roman" w:hAnsi="Times New Roman"/>
                <w:sz w:val="22"/>
                <w:szCs w:val="22"/>
              </w:rPr>
              <w:t>clarific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27.04.2021</w:t>
            </w:r>
            <w:proofErr w:type="gramEnd"/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C02F41" w:rsidRPr="00F14156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="00C02F41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16:00</w:t>
            </w:r>
          </w:p>
          <w:p w14:paraId="58C95D41" w14:textId="24910A74" w:rsidR="00C02F41" w:rsidRPr="00F14156" w:rsidRDefault="00C02F41" w:rsidP="002A77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p</w:t>
            </w:r>
            <w:r w:rsidR="00F14156">
              <w:rPr>
                <w:rFonts w:ascii="Times New Roman" w:hAnsi="Times New Roman"/>
                <w:sz w:val="22"/>
                <w:szCs w:val="22"/>
              </w:rPr>
              <w:t>â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n</w:t>
            </w:r>
            <w:r w:rsidR="00F14156"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la care </w:t>
            </w:r>
            <w:r w:rsidR="00E406F3" w:rsidRPr="00F14156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proofErr w:type="spellStart"/>
            <w:r w:rsidR="00E406F3" w:rsidRPr="00F14156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="00E406F3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406F3" w:rsidRPr="00F14156">
              <w:rPr>
                <w:rFonts w:ascii="Times New Roman" w:hAnsi="Times New Roman"/>
                <w:sz w:val="22"/>
                <w:szCs w:val="22"/>
              </w:rPr>
              <w:t>r</w:t>
            </w:r>
            <w:r w:rsidR="00F14156">
              <w:rPr>
                <w:rFonts w:ascii="Times New Roman" w:hAnsi="Times New Roman"/>
                <w:sz w:val="22"/>
                <w:szCs w:val="22"/>
              </w:rPr>
              <w:t>ă</w:t>
            </w:r>
            <w:r w:rsidR="00E406F3" w:rsidRPr="00F14156">
              <w:rPr>
                <w:rFonts w:ascii="Times New Roman" w:hAnsi="Times New Roman"/>
                <w:sz w:val="22"/>
                <w:szCs w:val="22"/>
              </w:rPr>
              <w:t>sp</w:t>
            </w:r>
            <w:r w:rsidR="008F68DF" w:rsidRPr="00F14156">
              <w:rPr>
                <w:rFonts w:ascii="Times New Roman" w:hAnsi="Times New Roman"/>
                <w:sz w:val="22"/>
                <w:szCs w:val="22"/>
              </w:rPr>
              <w:t>unde</w:t>
            </w:r>
            <w:proofErr w:type="spellEnd"/>
            <w:r w:rsidR="008F68DF" w:rsidRPr="00F14156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="00F14156">
              <w:rPr>
                <w:rFonts w:ascii="Times New Roman" w:hAnsi="Times New Roman"/>
                <w:sz w:val="22"/>
                <w:szCs w:val="22"/>
              </w:rPr>
              <w:t>solicitările</w:t>
            </w:r>
            <w:proofErr w:type="spellEnd"/>
            <w:r w:rsid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="008F68DF" w:rsidRPr="00F14156">
              <w:rPr>
                <w:rFonts w:ascii="Times New Roman" w:hAnsi="Times New Roman"/>
                <w:sz w:val="22"/>
                <w:szCs w:val="22"/>
              </w:rPr>
              <w:t>clarific</w:t>
            </w:r>
            <w:r w:rsidR="00F14156">
              <w:rPr>
                <w:rFonts w:ascii="Times New Roman" w:hAnsi="Times New Roman"/>
                <w:sz w:val="22"/>
                <w:szCs w:val="22"/>
              </w:rPr>
              <w:t>ă</w:t>
            </w:r>
            <w:r w:rsidR="008F68DF" w:rsidRPr="00F14156">
              <w:rPr>
                <w:rFonts w:ascii="Times New Roman" w:hAnsi="Times New Roman"/>
                <w:sz w:val="22"/>
                <w:szCs w:val="22"/>
              </w:rPr>
              <w:t>ri</w:t>
            </w:r>
            <w:proofErr w:type="spellEnd"/>
            <w:r w:rsidR="008F68DF"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0811">
              <w:rPr>
                <w:rFonts w:ascii="Times New Roman" w:hAnsi="Times New Roman"/>
                <w:sz w:val="22"/>
                <w:szCs w:val="22"/>
              </w:rPr>
              <w:t>28.04.2021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, ora</w:t>
            </w:r>
            <w:r w:rsidR="00C30811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</w:tr>
      <w:tr w:rsidR="00C02F41" w:rsidRPr="00F14156" w14:paraId="055D44FB" w14:textId="77777777" w:rsidTr="00581BA1">
        <w:trPr>
          <w:trHeight w:val="2093"/>
        </w:trPr>
        <w:tc>
          <w:tcPr>
            <w:tcW w:w="520" w:type="dxa"/>
          </w:tcPr>
          <w:p w14:paraId="1390A500" w14:textId="77777777" w:rsidR="00C02F41" w:rsidRPr="00F14156" w:rsidRDefault="00C02F41" w:rsidP="00581B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</w:t>
            </w:r>
            <w:r w:rsidR="00581BA1" w:rsidRPr="00F14156">
              <w:rPr>
                <w:rFonts w:ascii="Times New Roman" w:hAnsi="Times New Roman"/>
                <w:sz w:val="22"/>
                <w:szCs w:val="22"/>
              </w:rPr>
              <w:t>4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2F16A860" w14:textId="1AA19B8A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Finanțarea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achiziției</w:t>
            </w:r>
            <w:proofErr w:type="spellEnd"/>
          </w:p>
        </w:tc>
        <w:tc>
          <w:tcPr>
            <w:tcW w:w="6378" w:type="dxa"/>
          </w:tcPr>
          <w:p w14:paraId="1EECDA98" w14:textId="16BB48B2" w:rsidR="00CF1D1C" w:rsidRPr="00E865AF" w:rsidRDefault="00CF1D1C" w:rsidP="00CF1D1C">
            <w:pPr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E865AF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E865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65AF">
              <w:rPr>
                <w:rFonts w:ascii="Times New Roman" w:hAnsi="Times New Roman"/>
                <w:sz w:val="22"/>
                <w:szCs w:val="22"/>
              </w:rPr>
              <w:t>intermediul</w:t>
            </w:r>
            <w:proofErr w:type="spellEnd"/>
            <w:r w:rsidRPr="00E865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65AF">
              <w:rPr>
                <w:rFonts w:ascii="Times New Roman" w:hAnsi="Times New Roman"/>
                <w:sz w:val="22"/>
                <w:szCs w:val="22"/>
              </w:rPr>
              <w:t>Contractului</w:t>
            </w:r>
            <w:proofErr w:type="spellEnd"/>
            <w:r w:rsidRPr="00E865A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865AF">
              <w:rPr>
                <w:rFonts w:ascii="Times New Roman" w:hAnsi="Times New Roman"/>
                <w:sz w:val="22"/>
                <w:szCs w:val="22"/>
              </w:rPr>
              <w:t>Finanțare</w:t>
            </w:r>
            <w:proofErr w:type="spellEnd"/>
            <w:r w:rsidRPr="00E865AF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E865AF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E865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65AF">
              <w:rPr>
                <w:rFonts w:ascii="Times New Roman" w:hAnsi="Times New Roman"/>
                <w:lang w:val="ro-RO"/>
              </w:rPr>
              <w:t>„Servicii de calitate în comunitate- sprijin pentru o creștere durabilă și incluzivă a comunităților din Odobești/Dâmbovița și Ploiești” – 127381</w:t>
            </w:r>
          </w:p>
          <w:p w14:paraId="13462745" w14:textId="29E08A64" w:rsidR="00C02F41" w:rsidRPr="00F14156" w:rsidRDefault="00C02F41" w:rsidP="000964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F41" w:rsidRPr="00F14156" w14:paraId="56454031" w14:textId="77777777">
        <w:trPr>
          <w:trHeight w:val="600"/>
        </w:trPr>
        <w:tc>
          <w:tcPr>
            <w:tcW w:w="520" w:type="dxa"/>
          </w:tcPr>
          <w:p w14:paraId="662C0C86" w14:textId="77777777" w:rsidR="00C02F41" w:rsidRPr="00F14156" w:rsidRDefault="00C02F41" w:rsidP="00581B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156">
              <w:rPr>
                <w:rFonts w:ascii="Times New Roman" w:hAnsi="Times New Roman"/>
                <w:sz w:val="22"/>
                <w:szCs w:val="22"/>
              </w:rPr>
              <w:t>1</w:t>
            </w:r>
            <w:r w:rsidR="00581BA1" w:rsidRPr="00F14156">
              <w:rPr>
                <w:rFonts w:ascii="Times New Roman" w:hAnsi="Times New Roman"/>
                <w:sz w:val="22"/>
                <w:szCs w:val="22"/>
              </w:rPr>
              <w:t>5</w:t>
            </w:r>
            <w:r w:rsidRPr="00F141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42E96B7D" w14:textId="0A18D05E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Criteriul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atribuire</w:t>
            </w:r>
            <w:proofErr w:type="spellEnd"/>
            <w:r w:rsidRPr="00F14156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F14156">
              <w:rPr>
                <w:rFonts w:ascii="Times New Roman" w:hAnsi="Times New Roman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6378" w:type="dxa"/>
          </w:tcPr>
          <w:p w14:paraId="0FCD6917" w14:textId="1F5FD131" w:rsidR="00C02F41" w:rsidRPr="00F14156" w:rsidRDefault="00F14156" w:rsidP="00C02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bun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calitate-preț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Factorii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ponderile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metodologia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punctare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sunt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prezentate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documentația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ofertanți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39BC716A" w14:textId="77777777" w:rsidR="00C02F41" w:rsidRPr="00F14156" w:rsidRDefault="00C02F41" w:rsidP="00C02F41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14:paraId="0D57D2A4" w14:textId="29AEF189" w:rsidR="00C02F41" w:rsidRPr="00F14156" w:rsidRDefault="00C02F41" w:rsidP="00C02F41">
      <w:pPr>
        <w:tabs>
          <w:tab w:val="left" w:pos="6688"/>
        </w:tabs>
        <w:rPr>
          <w:rFonts w:ascii="Times New Roman" w:hAnsi="Times New Roman"/>
          <w:i/>
          <w:sz w:val="22"/>
          <w:szCs w:val="22"/>
          <w:lang w:val="fr-FR"/>
        </w:rPr>
      </w:pPr>
      <w:r w:rsidRPr="00F14156">
        <w:rPr>
          <w:rFonts w:ascii="Times New Roman" w:hAnsi="Times New Roman"/>
          <w:i/>
          <w:sz w:val="22"/>
          <w:szCs w:val="22"/>
          <w:lang w:val="fr-FR"/>
        </w:rPr>
        <w:t xml:space="preserve">Data </w:t>
      </w:r>
      <w:proofErr w:type="spellStart"/>
      <w:r w:rsidRPr="00F14156">
        <w:rPr>
          <w:rFonts w:ascii="Times New Roman" w:hAnsi="Times New Roman"/>
          <w:i/>
          <w:sz w:val="22"/>
          <w:szCs w:val="22"/>
          <w:lang w:val="fr-FR"/>
        </w:rPr>
        <w:t>publicării</w:t>
      </w:r>
      <w:proofErr w:type="spellEnd"/>
      <w:r w:rsidRPr="00F14156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F14156">
        <w:rPr>
          <w:rFonts w:ascii="Times New Roman" w:hAnsi="Times New Roman"/>
          <w:i/>
          <w:sz w:val="22"/>
          <w:szCs w:val="22"/>
          <w:lang w:val="fr-FR"/>
        </w:rPr>
        <w:t>anunţului</w:t>
      </w:r>
      <w:proofErr w:type="spellEnd"/>
      <w:r w:rsidRPr="00F14156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F14156">
        <w:rPr>
          <w:rFonts w:ascii="Times New Roman" w:hAnsi="Times New Roman"/>
          <w:i/>
          <w:sz w:val="22"/>
          <w:szCs w:val="22"/>
          <w:lang w:val="fr-FR"/>
        </w:rPr>
        <w:t>publicitar</w:t>
      </w:r>
      <w:proofErr w:type="spellEnd"/>
      <w:r w:rsidRPr="00F14156">
        <w:rPr>
          <w:rFonts w:ascii="Times New Roman" w:hAnsi="Times New Roman"/>
          <w:i/>
          <w:sz w:val="22"/>
          <w:szCs w:val="22"/>
          <w:lang w:val="fr-FR"/>
        </w:rPr>
        <w:t> : </w:t>
      </w:r>
      <w:r w:rsidR="00C30811">
        <w:rPr>
          <w:rFonts w:ascii="Times New Roman" w:hAnsi="Times New Roman"/>
          <w:i/>
          <w:sz w:val="22"/>
          <w:szCs w:val="22"/>
          <w:lang w:val="fr-FR"/>
        </w:rPr>
        <w:t>21.04.2021</w:t>
      </w:r>
    </w:p>
    <w:p w14:paraId="7D389CF7" w14:textId="77777777" w:rsidR="00C02F41" w:rsidRPr="00F14156" w:rsidRDefault="00C02F41" w:rsidP="00C02F41">
      <w:pPr>
        <w:jc w:val="both"/>
        <w:rPr>
          <w:rFonts w:ascii="Times New Roman" w:hAnsi="Times New Roman"/>
          <w:sz w:val="22"/>
          <w:szCs w:val="22"/>
        </w:rPr>
      </w:pPr>
      <w:r w:rsidRPr="00F14156">
        <w:rPr>
          <w:rFonts w:ascii="Times New Roman" w:hAnsi="Times New Roman"/>
          <w:sz w:val="22"/>
          <w:szCs w:val="22"/>
          <w:lang w:val="ro-RO"/>
        </w:rPr>
        <w:tab/>
      </w:r>
      <w:r w:rsidRPr="00F14156">
        <w:rPr>
          <w:rFonts w:ascii="Times New Roman" w:hAnsi="Times New Roman"/>
          <w:sz w:val="22"/>
          <w:szCs w:val="22"/>
          <w:lang w:val="ro-RO"/>
        </w:rPr>
        <w:tab/>
      </w:r>
      <w:r w:rsidRPr="00F14156">
        <w:rPr>
          <w:rFonts w:ascii="Times New Roman" w:hAnsi="Times New Roman"/>
          <w:sz w:val="22"/>
          <w:szCs w:val="22"/>
          <w:lang w:val="ro-RO"/>
        </w:rPr>
        <w:tab/>
      </w:r>
      <w:r w:rsidRPr="00F14156">
        <w:rPr>
          <w:rFonts w:ascii="Times New Roman" w:hAnsi="Times New Roman"/>
          <w:sz w:val="22"/>
          <w:szCs w:val="22"/>
          <w:lang w:val="ro-RO"/>
        </w:rPr>
        <w:tab/>
      </w:r>
      <w:r w:rsidRPr="00F14156">
        <w:rPr>
          <w:rFonts w:ascii="Times New Roman" w:hAnsi="Times New Roman"/>
          <w:sz w:val="22"/>
          <w:szCs w:val="22"/>
          <w:lang w:val="ro-RO"/>
        </w:rPr>
        <w:tab/>
      </w:r>
      <w:r w:rsidRPr="00F14156">
        <w:rPr>
          <w:rFonts w:ascii="Times New Roman" w:hAnsi="Times New Roman"/>
          <w:sz w:val="22"/>
          <w:szCs w:val="22"/>
          <w:lang w:val="ro-RO"/>
        </w:rPr>
        <w:tab/>
      </w:r>
    </w:p>
    <w:sectPr w:rsidR="00C02F41" w:rsidRPr="00F14156" w:rsidSect="00C3081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89" w:right="560" w:bottom="1440" w:left="70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1E99" w14:textId="77777777" w:rsidR="00E13017" w:rsidRDefault="00E13017" w:rsidP="00C02F41">
      <w:r>
        <w:separator/>
      </w:r>
    </w:p>
  </w:endnote>
  <w:endnote w:type="continuationSeparator" w:id="0">
    <w:p w14:paraId="409E9CA3" w14:textId="77777777" w:rsidR="00E13017" w:rsidRDefault="00E13017" w:rsidP="00C0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98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A4905" w14:textId="4DFF9D17" w:rsidR="00F14156" w:rsidRDefault="00F14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71D54" w14:textId="139002E4" w:rsidR="00C02F41" w:rsidRDefault="00C02F41" w:rsidP="00C02F41">
    <w:pPr>
      <w:pStyle w:val="Footer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C39C" w14:textId="5EA513C2" w:rsidR="00C30811" w:rsidRDefault="00C30811" w:rsidP="00C30811">
    <w:pPr>
      <w:pStyle w:val="Footer"/>
      <w:jc w:val="center"/>
    </w:pPr>
    <w:r>
      <w:rPr>
        <w:noProof/>
      </w:rPr>
      <w:drawing>
        <wp:inline distT="0" distB="0" distL="0" distR="0" wp14:anchorId="7DF3DC61" wp14:editId="0F5A6C74">
          <wp:extent cx="1098468" cy="4061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3945" cy="4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5E93" w14:textId="77777777" w:rsidR="00E13017" w:rsidRDefault="00E13017" w:rsidP="00C02F41">
      <w:r>
        <w:separator/>
      </w:r>
    </w:p>
  </w:footnote>
  <w:footnote w:type="continuationSeparator" w:id="0">
    <w:p w14:paraId="26FBF0B6" w14:textId="77777777" w:rsidR="00E13017" w:rsidRDefault="00E13017" w:rsidP="00C0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EE5A" w14:textId="20FED702" w:rsidR="00C02F41" w:rsidRDefault="00C02F41" w:rsidP="00C02F41">
    <w:pPr>
      <w:pStyle w:val="Header"/>
      <w:ind w:left="-142" w:right="-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9E29" w14:textId="55CFC6D5" w:rsidR="00C30811" w:rsidRDefault="00C308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BC5CD" wp14:editId="2AFFE019">
          <wp:simplePos x="0" y="0"/>
          <wp:positionH relativeFrom="margin">
            <wp:posOffset>-209550</wp:posOffset>
          </wp:positionH>
          <wp:positionV relativeFrom="paragraph">
            <wp:posOffset>-222885</wp:posOffset>
          </wp:positionV>
          <wp:extent cx="6790055" cy="1082675"/>
          <wp:effectExtent l="0" t="0" r="0" b="3175"/>
          <wp:wrapTight wrapText="bothSides">
            <wp:wrapPolygon edited="0">
              <wp:start x="18180" y="0"/>
              <wp:lineTo x="1576" y="760"/>
              <wp:lineTo x="1576" y="15582"/>
              <wp:lineTo x="5878" y="18243"/>
              <wp:lineTo x="10787" y="18243"/>
              <wp:lineTo x="121" y="20143"/>
              <wp:lineTo x="121" y="21283"/>
              <wp:lineTo x="21271" y="21283"/>
              <wp:lineTo x="21392" y="20143"/>
              <wp:lineTo x="10787" y="18243"/>
              <wp:lineTo x="19877" y="16343"/>
              <wp:lineTo x="19877" y="12922"/>
              <wp:lineTo x="19635" y="11402"/>
              <wp:lineTo x="19574" y="3801"/>
              <wp:lineTo x="18907" y="380"/>
              <wp:lineTo x="18423" y="0"/>
              <wp:lineTo x="1818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005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786"/>
    <w:multiLevelType w:val="hybridMultilevel"/>
    <w:tmpl w:val="E950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60B5"/>
    <w:multiLevelType w:val="hybridMultilevel"/>
    <w:tmpl w:val="8B96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499C"/>
    <w:multiLevelType w:val="hybridMultilevel"/>
    <w:tmpl w:val="6F8CB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78D8"/>
    <w:multiLevelType w:val="hybridMultilevel"/>
    <w:tmpl w:val="736A23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869A4"/>
    <w:multiLevelType w:val="hybridMultilevel"/>
    <w:tmpl w:val="F5DEDC5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73A0"/>
    <w:multiLevelType w:val="hybridMultilevel"/>
    <w:tmpl w:val="678498D2"/>
    <w:lvl w:ilvl="0" w:tplc="E7F2AEA4">
      <w:numFmt w:val="bullet"/>
      <w:lvlText w:val="•"/>
      <w:lvlJc w:val="left"/>
      <w:pPr>
        <w:ind w:left="1080" w:hanging="72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3246"/>
    <w:multiLevelType w:val="hybridMultilevel"/>
    <w:tmpl w:val="904887F0"/>
    <w:lvl w:ilvl="0" w:tplc="97D68E4C">
      <w:start w:val="1"/>
      <w:numFmt w:val="bullet"/>
      <w:lvlText w:val="-"/>
      <w:lvlJc w:val="left"/>
      <w:pPr>
        <w:ind w:left="1080" w:hanging="72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32"/>
    <w:rsid w:val="0009641C"/>
    <w:rsid w:val="00115915"/>
    <w:rsid w:val="00155C9D"/>
    <w:rsid w:val="001644E0"/>
    <w:rsid w:val="001F7C1E"/>
    <w:rsid w:val="002A777E"/>
    <w:rsid w:val="002C658C"/>
    <w:rsid w:val="002E21DE"/>
    <w:rsid w:val="002E583E"/>
    <w:rsid w:val="00357632"/>
    <w:rsid w:val="00375D99"/>
    <w:rsid w:val="003B3107"/>
    <w:rsid w:val="003C65C3"/>
    <w:rsid w:val="003C7910"/>
    <w:rsid w:val="00441DD0"/>
    <w:rsid w:val="004E465F"/>
    <w:rsid w:val="00506B22"/>
    <w:rsid w:val="00581BA1"/>
    <w:rsid w:val="005C4B55"/>
    <w:rsid w:val="005C4F56"/>
    <w:rsid w:val="00606CBB"/>
    <w:rsid w:val="00613F5A"/>
    <w:rsid w:val="006C1EDC"/>
    <w:rsid w:val="006C2B47"/>
    <w:rsid w:val="00754DFC"/>
    <w:rsid w:val="007D4D30"/>
    <w:rsid w:val="007E788C"/>
    <w:rsid w:val="008F68DF"/>
    <w:rsid w:val="00906632"/>
    <w:rsid w:val="009414EF"/>
    <w:rsid w:val="0094664F"/>
    <w:rsid w:val="00954A21"/>
    <w:rsid w:val="00975080"/>
    <w:rsid w:val="00A0660B"/>
    <w:rsid w:val="00A15A82"/>
    <w:rsid w:val="00A16086"/>
    <w:rsid w:val="00A94D7F"/>
    <w:rsid w:val="00C02F41"/>
    <w:rsid w:val="00C0498B"/>
    <w:rsid w:val="00C1470A"/>
    <w:rsid w:val="00C30811"/>
    <w:rsid w:val="00CA4976"/>
    <w:rsid w:val="00CF1D1C"/>
    <w:rsid w:val="00D457BA"/>
    <w:rsid w:val="00D96FA8"/>
    <w:rsid w:val="00DE06D9"/>
    <w:rsid w:val="00DE76E8"/>
    <w:rsid w:val="00E13017"/>
    <w:rsid w:val="00E16D36"/>
    <w:rsid w:val="00E406F3"/>
    <w:rsid w:val="00E6179B"/>
    <w:rsid w:val="00ED2526"/>
    <w:rsid w:val="00EF3082"/>
    <w:rsid w:val="00F14156"/>
    <w:rsid w:val="00F1522A"/>
    <w:rsid w:val="00F24F60"/>
    <w:rsid w:val="00FA7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F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32"/>
  </w:style>
  <w:style w:type="paragraph" w:styleId="Footer">
    <w:name w:val="footer"/>
    <w:basedOn w:val="Normal"/>
    <w:link w:val="FooterChar"/>
    <w:uiPriority w:val="99"/>
    <w:unhideWhenUsed/>
    <w:rsid w:val="00906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32"/>
  </w:style>
  <w:style w:type="character" w:styleId="Hyperlink">
    <w:name w:val="Hyperlink"/>
    <w:basedOn w:val="DefaultParagraphFont"/>
    <w:uiPriority w:val="99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98D"/>
    <w:rPr>
      <w:rFonts w:ascii="Tahoma" w:hAnsi="Tahoma" w:cs="Tahoma"/>
      <w:sz w:val="16"/>
      <w:szCs w:val="16"/>
    </w:rPr>
  </w:style>
  <w:style w:type="character" w:customStyle="1" w:styleId="lbl">
    <w:name w:val="lbl"/>
    <w:basedOn w:val="DefaultParagraphFont"/>
    <w:rsid w:val="00C30811"/>
  </w:style>
  <w:style w:type="paragraph" w:styleId="ListParagraph">
    <w:name w:val="List Paragraph"/>
    <w:basedOn w:val="Normal"/>
    <w:qFormat/>
    <w:rsid w:val="00C308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org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rdia.org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12" baseType="variant"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http://indcreative.postprivatizare.ro/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mailto:achizitii@postprivatizare.ro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2020-06-17T09:59:00Z</dcterms:created>
  <dcterms:modified xsi:type="dcterms:W3CDTF">2021-04-21T11:16:00Z</dcterms:modified>
</cp:coreProperties>
</file>